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1810" w14:textId="77777777" w:rsidR="004B528A" w:rsidRPr="0043362A" w:rsidRDefault="004B528A" w:rsidP="004B528A">
      <w:pPr>
        <w:shd w:val="clear" w:color="auto" w:fill="FFFFFF"/>
        <w:spacing w:after="0" w:line="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7"/>
          <w:kern w:val="36"/>
          <w:sz w:val="24"/>
          <w:szCs w:val="24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spacing w:val="7"/>
          <w:kern w:val="36"/>
          <w:sz w:val="24"/>
          <w:szCs w:val="24"/>
          <w:lang w:eastAsia="ru-RU"/>
        </w:rPr>
        <w:t>Об ассоциации</w:t>
      </w:r>
      <w:r w:rsidRPr="0043362A">
        <w:rPr>
          <w:rFonts w:ascii="Times New Roman" w:eastAsia="Times New Roman" w:hAnsi="Times New Roman" w:cs="Times New Roman"/>
          <w:spacing w:val="7"/>
          <w:kern w:val="36"/>
          <w:sz w:val="24"/>
          <w:szCs w:val="24"/>
          <w:bdr w:val="none" w:sz="0" w:space="0" w:color="auto" w:frame="1"/>
          <w:lang w:eastAsia="ru-RU"/>
        </w:rPr>
        <w:t>изменения:14.08.2019 10:28</w:t>
      </w:r>
    </w:p>
    <w:p w14:paraId="1EFB03B5" w14:textId="576CA48C" w:rsidR="00463433" w:rsidRDefault="00F024E3" w:rsidP="000949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Отчет</w:t>
      </w:r>
      <w:r w:rsidR="00463433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43362A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 работе</w:t>
      </w:r>
      <w:r w:rsidR="00463433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Ассоциации СП «Созидатели</w:t>
      </w:r>
      <w:r w:rsidR="000949E6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»</w:t>
      </w:r>
      <w:r w:rsidR="00F514A6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2020г.</w:t>
      </w:r>
    </w:p>
    <w:p w14:paraId="220F5ECD" w14:textId="77777777" w:rsidR="0043362A" w:rsidRPr="0043362A" w:rsidRDefault="0043362A" w:rsidP="000949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</w:p>
    <w:p w14:paraId="5488EE96" w14:textId="006432BC" w:rsidR="004B528A" w:rsidRPr="0043362A" w:rsidRDefault="004B528A" w:rsidP="00F67FFC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Ассоциация строительных подрядчиков «Созидатели» основана на членстве юридических лиц (ИП), осуществляющих строительство, с целью приобретения статуса саморегулируемой организации и содействия ее членам в осуществлении деятельности и создание для строительных организаций условий для выбора саморегулируемой организации, в соответствии с ч.3 ст. 55.6. Градостроительного кодекса (в ред. Федерального Закона №372-ФЗ от 03.07.2016г.) «Членами СРО, основанной на членстве лиц, осуществляющих строительство, могут быть только лица,  зарегистрированные в том же субъекте Российской Федерации, в котором зарегистрирована такая СРО».</w:t>
      </w:r>
    </w:p>
    <w:p w14:paraId="2435D9FE" w14:textId="7869E775" w:rsidR="004B528A" w:rsidRPr="0043362A" w:rsidRDefault="005225C1" w:rsidP="00F67FFC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6" w:history="1">
        <w:r w:rsidR="004B528A" w:rsidRPr="0043362A">
          <w:rPr>
            <w:rFonts w:ascii="Times New Roman" w:eastAsia="Times New Roman" w:hAnsi="Times New Roman" w:cs="Times New Roman"/>
            <w:bCs/>
            <w:iCs/>
            <w:sz w:val="24"/>
            <w:szCs w:val="24"/>
            <w:bdr w:val="none" w:sz="0" w:space="0" w:color="auto" w:frame="1"/>
            <w:lang w:eastAsia="ru-RU"/>
          </w:rPr>
          <w:t>На основании Уведомления №00-06-05/2169 от 26.09.2017 года Федеральной службы по экологическому, технологическому и атомному надзору (Ростехнадзор) сведения об Ассоциации строительных подрядчиков "Созидатели" внесены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строительства. Вид саморегулируемой организации: саморегулируемая организация, основанная на членстве лиц, осуществляющих строительство. Регистрационный номер записи: СРО-С-289-26092017, дата включения в реестр сведений 26 сентября 2017 года за номером 289, на основании Приказа Федеральной службы по экологическому, технологическому и атомному надзору от 26.09.2017 № СП-103</w:t>
        </w:r>
      </w:hyperlink>
    </w:p>
    <w:p w14:paraId="40F8B586" w14:textId="77777777" w:rsidR="004B528A" w:rsidRPr="0043362A" w:rsidRDefault="004B528A" w:rsidP="00F67FFC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В настоящее время</w:t>
      </w:r>
      <w:hyperlink r:id="rId7" w:history="1">
        <w:r w:rsidRPr="0043362A">
          <w:rPr>
            <w:rFonts w:ascii="Times New Roman" w:eastAsia="Times New Roman" w:hAnsi="Times New Roman" w:cs="Times New Roman"/>
            <w:bCs/>
            <w:iCs/>
            <w:sz w:val="24"/>
            <w:szCs w:val="24"/>
            <w:bdr w:val="none" w:sz="0" w:space="0" w:color="auto" w:frame="1"/>
            <w:lang w:eastAsia="ru-RU"/>
          </w:rPr>
          <w:t> Устав Ассоциации строительных подрядчиков «Созидатели» в новой редакции</w:t>
        </w:r>
        <w:r w:rsidRPr="0043362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зарегистрирован в Министерстве юстиции РФ по Мурманской области Решение № 298-р–29.07.2019г. </w:t>
      </w:r>
    </w:p>
    <w:p w14:paraId="20589DC3" w14:textId="2CA52511" w:rsidR="004B528A" w:rsidRDefault="004B528A" w:rsidP="00F67FFC">
      <w:pPr>
        <w:shd w:val="clear" w:color="auto" w:fill="FFFFFF"/>
        <w:spacing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Ассоциация состоит </w:t>
      </w:r>
      <w:r w:rsidRP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 </w:t>
      </w:r>
      <w:r w:rsid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Ассоциации «Общероссийская негосударственная некоммерческая организация –</w:t>
      </w:r>
      <w:r w:rsidR="00B3528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общероссийское отраслевое объединение </w:t>
      </w:r>
      <w:r w:rsidR="00B3528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работодателей</w:t>
      </w:r>
      <w:r w:rsid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«Национальное объединение саморегулируемых организаций, основанных на членстве лиц, осуществляющих строительство» (НОСТРОЙ) </w:t>
      </w:r>
    </w:p>
    <w:p w14:paraId="709D4D03" w14:textId="5701ADF1" w:rsidR="0043362A" w:rsidRPr="0043362A" w:rsidRDefault="0043362A" w:rsidP="00F67FFC">
      <w:pPr>
        <w:shd w:val="clear" w:color="auto" w:fill="FFFFFF"/>
        <w:spacing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Высшим органом управления Ассоциации является Общее собрание членов Ассоциации состав которого по состоянию на 31.12.2020г. объединяет 112 юридических лиц и индивидуальных предпринимателей.</w:t>
      </w:r>
    </w:p>
    <w:p w14:paraId="338DE892" w14:textId="77777777" w:rsidR="003410B4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Коллегиальным органом управления Саморегулируемой организации Ассоциация строительных подрядчиков «Созидатели» (далее – Ассоциация) является Совет Ассоциации. </w:t>
      </w:r>
      <w:r w:rsidR="003410B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094F361F" w14:textId="568A717A" w:rsidR="004B528A" w:rsidRPr="0043362A" w:rsidRDefault="003410B4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47502D" w:rsidRPr="0043362A">
        <w:rPr>
          <w:rFonts w:ascii="Times New Roman" w:eastAsia="Calibri" w:hAnsi="Times New Roman" w:cs="Times New Roman"/>
          <w:bCs/>
          <w:sz w:val="24"/>
          <w:szCs w:val="24"/>
        </w:rPr>
        <w:t>Исполнительным органом – дирекция Ассоциации</w:t>
      </w:r>
    </w:p>
    <w:p w14:paraId="3EDBF41E" w14:textId="18303E26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В ходе своей работы, Ассоциаци</w:t>
      </w:r>
      <w:r w:rsidR="0043362A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руководствуется требованиями Градостроительного кодекса Российской Федерации, Федеральными законами № 7-ФЗ от 12.01.1996 «О некоммерческих организациях», № 315-ФЗ от 01.12.2007 «О саморегулируемых организациях», а также требованиями внутренних документов Ассоциации: Устава Ассоциации и др.    </w:t>
      </w:r>
    </w:p>
    <w:p w14:paraId="1730E6DC" w14:textId="6C3D65B1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Советом Ассоциации </w:t>
      </w:r>
      <w:r w:rsidR="00B3528B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2020 году проводилась </w:t>
      </w:r>
      <w:r w:rsidR="0043362A">
        <w:rPr>
          <w:rFonts w:ascii="Times New Roman" w:eastAsia="Calibri" w:hAnsi="Times New Roman" w:cs="Times New Roman"/>
          <w:bCs/>
          <w:sz w:val="24"/>
          <w:szCs w:val="24"/>
        </w:rPr>
        <w:t xml:space="preserve">следующая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работа и принимались решения:</w:t>
      </w:r>
    </w:p>
    <w:p w14:paraId="4A155618" w14:textId="77777777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- принятие решения о вступлении в члены Ассоциации или об исключении из членов Ассоциации, по основаниям, предусмотренным законодательством РФ, Уставом Ассоциации; внесение изменений в реестр; предоставление права выполнения работ членам Ассоциации;</w:t>
      </w:r>
    </w:p>
    <w:p w14:paraId="2F94BE32" w14:textId="0B263D7B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- обсуждение и </w:t>
      </w:r>
      <w:r w:rsidR="003410B4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согласование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отчета за 2019г.</w:t>
      </w:r>
      <w:r w:rsidR="003410B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сметы Ассоциации 2021 год;</w:t>
      </w:r>
    </w:p>
    <w:p w14:paraId="00226B60" w14:textId="35566E09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- утверждены и внесены изменения в сведения ЕГРЮЛ </w:t>
      </w:r>
    </w:p>
    <w:p w14:paraId="484F7F59" w14:textId="4C478787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    В 2020году было проведено:</w:t>
      </w:r>
    </w:p>
    <w:p w14:paraId="2CD55904" w14:textId="655AD2ED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- 40 (сорок) заседаний Совета Ассоциации;   </w:t>
      </w:r>
    </w:p>
    <w:p w14:paraId="0FC4C692" w14:textId="49904A23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>- 1 (одно) Общее собрание членов Ассоциации</w:t>
      </w:r>
    </w:p>
    <w:p w14:paraId="0B0299E5" w14:textId="2A1EA339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По состоянию на 31 декабря 2020года, членами Ассоциации являлись 112 (сто двенадцать) юридических лиц или индивидуальных предпринимателя. </w:t>
      </w:r>
    </w:p>
    <w:p w14:paraId="7DD6AB46" w14:textId="599CC980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В период 2020 года:</w:t>
      </w:r>
    </w:p>
    <w:p w14:paraId="2F758867" w14:textId="6C2CF25D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- из Реестра Ассоциации были исключены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22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>двадцать два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) юридических лиц и индивидуальных предпринимателя (причины исключения – в результате выявленных нарушений и на основании заявления о добровольном выходе); </w:t>
      </w:r>
    </w:p>
    <w:p w14:paraId="71BBBE53" w14:textId="657C9DB3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- в члены Ассоциации приняты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>25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>двадцать пять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) юридических лиц и индивидуальных предпринимателей.</w:t>
      </w:r>
    </w:p>
    <w:p w14:paraId="0B17E8A6" w14:textId="0E5799CB" w:rsidR="001419F8" w:rsidRPr="0043362A" w:rsidRDefault="001419F8" w:rsidP="00F67F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2A">
        <w:rPr>
          <w:rFonts w:ascii="Times New Roman" w:hAnsi="Times New Roman" w:cs="Times New Roman"/>
          <w:sz w:val="24"/>
          <w:szCs w:val="24"/>
        </w:rPr>
        <w:t xml:space="preserve">  </w:t>
      </w:r>
      <w:r w:rsidR="00886B8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362A">
        <w:rPr>
          <w:rFonts w:ascii="Times New Roman" w:hAnsi="Times New Roman" w:cs="Times New Roman"/>
          <w:sz w:val="24"/>
          <w:szCs w:val="24"/>
        </w:rPr>
        <w:t xml:space="preserve">  </w:t>
      </w:r>
      <w:r w:rsidR="0043362A">
        <w:rPr>
          <w:rFonts w:ascii="Times New Roman" w:hAnsi="Times New Roman" w:cs="Times New Roman"/>
          <w:sz w:val="24"/>
          <w:szCs w:val="24"/>
        </w:rPr>
        <w:t>Исполнительным органом Ассоциации п</w:t>
      </w:r>
      <w:r w:rsidRPr="0043362A">
        <w:rPr>
          <w:rFonts w:ascii="Times New Roman" w:hAnsi="Times New Roman" w:cs="Times New Roman"/>
          <w:sz w:val="24"/>
          <w:szCs w:val="24"/>
        </w:rPr>
        <w:t>о запросам членов Ассоциации за 2020</w:t>
      </w:r>
      <w:r w:rsidR="00B3528B">
        <w:rPr>
          <w:rFonts w:ascii="Times New Roman" w:hAnsi="Times New Roman" w:cs="Times New Roman"/>
          <w:sz w:val="24"/>
          <w:szCs w:val="24"/>
        </w:rPr>
        <w:t xml:space="preserve"> </w:t>
      </w:r>
      <w:r w:rsidRPr="0043362A">
        <w:rPr>
          <w:rFonts w:ascii="Times New Roman" w:hAnsi="Times New Roman" w:cs="Times New Roman"/>
          <w:sz w:val="24"/>
          <w:szCs w:val="24"/>
        </w:rPr>
        <w:t>год выдано 220 выписок из реестра СРО.</w:t>
      </w:r>
    </w:p>
    <w:p w14:paraId="66093A8C" w14:textId="77777777" w:rsidR="001419F8" w:rsidRPr="0043362A" w:rsidRDefault="001419F8" w:rsidP="004B52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CC9441" w14:textId="18254E68" w:rsidR="006310FD" w:rsidRPr="0043362A" w:rsidRDefault="001419F8" w:rsidP="006310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Специализированными органами Ассоциации года проведено: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за период 2020 года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1563"/>
        <w:gridCol w:w="6516"/>
      </w:tblGrid>
      <w:tr w:rsidR="006310FD" w:rsidRPr="0043362A" w14:paraId="16BF6C35" w14:textId="77777777" w:rsidTr="001B4B67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5250" w14:textId="77777777" w:rsidR="006310FD" w:rsidRPr="0043362A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плановых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296" w14:textId="77777777" w:rsidR="006310FD" w:rsidRPr="0043362A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внеплановых проверок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84B" w14:textId="77777777" w:rsidR="006310FD" w:rsidRPr="0043362A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проведения внеплановых проверок</w:t>
            </w:r>
          </w:p>
        </w:tc>
      </w:tr>
      <w:tr w:rsidR="006310FD" w:rsidRPr="0043362A" w14:paraId="61CC0A57" w14:textId="77777777" w:rsidTr="001B4B67">
        <w:trPr>
          <w:trHeight w:val="15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E141" w14:textId="3C8C516F" w:rsidR="006310FD" w:rsidRPr="0043362A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6B3" w14:textId="6415F9DA" w:rsidR="006310FD" w:rsidRPr="0043362A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F3EE" w14:textId="5161D4B5" w:rsidR="006310FD" w:rsidRPr="0043362A" w:rsidRDefault="006310FD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(РТН, Минстрой МО, Фонда Капремонта РФ) о нарушениях установленных требований членами Ассоциации; </w:t>
            </w:r>
          </w:p>
          <w:p w14:paraId="3638E8AC" w14:textId="77777777" w:rsidR="006310FD" w:rsidRPr="0043362A" w:rsidRDefault="006310FD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должностными лицами Ассоциации нарушений требований внутренних документов Ассоциации; </w:t>
            </w:r>
          </w:p>
          <w:p w14:paraId="4042E806" w14:textId="77777777" w:rsidR="006310FD" w:rsidRPr="0043362A" w:rsidRDefault="006310FD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При принятии в члены Ассоциации</w:t>
            </w:r>
          </w:p>
        </w:tc>
      </w:tr>
    </w:tbl>
    <w:p w14:paraId="325CD208" w14:textId="555535A7" w:rsidR="004B528A" w:rsidRPr="0043362A" w:rsidRDefault="004B528A" w:rsidP="004B52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886B8D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</w:p>
    <w:p w14:paraId="2DF2557A" w14:textId="19CE1DE0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Ассоциацией соблюдаются требования по информационной открытости, все документы, информация и сведения о нашей деятельности размещены и систематически обновляются на официальном сайте http://СРО-51.РФ. За отчетный период о деятельности Ассоциации в СМИ вышло </w:t>
      </w:r>
      <w:r w:rsidR="001419F8" w:rsidRPr="0043362A">
        <w:rPr>
          <w:rFonts w:ascii="Times New Roman" w:eastAsia="Calibri" w:hAnsi="Times New Roman" w:cs="Times New Roman"/>
          <w:bCs/>
          <w:sz w:val="24"/>
          <w:szCs w:val="24"/>
        </w:rPr>
        <w:t>порядка</w:t>
      </w:r>
      <w:r w:rsidR="00B3528B">
        <w:rPr>
          <w:rFonts w:ascii="Times New Roman" w:eastAsia="Calibri" w:hAnsi="Times New Roman" w:cs="Times New Roman"/>
          <w:bCs/>
          <w:sz w:val="24"/>
          <w:szCs w:val="24"/>
        </w:rPr>
        <w:t xml:space="preserve"> шести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статей и сюжетов в региональных и федеральных изданиях.</w:t>
      </w:r>
    </w:p>
    <w:p w14:paraId="776C1BFE" w14:textId="4CD127D7" w:rsidR="004B528A" w:rsidRPr="0043362A" w:rsidRDefault="000949E6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Ассоциация объединяет юридических лиц и индивидуальных предпринимателей для координации их предпринимательской деятельности, представления и защиты общих профессиональных и имущественных интересов.</w:t>
      </w:r>
    </w:p>
    <w:p w14:paraId="5C6F71DE" w14:textId="06A6E3B6" w:rsidR="00BA312B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Ведется регулярная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работа по обеспечени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членами Ассоциации 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>утверждённых внутренних документов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B632CD" w:rsidRPr="0043362A">
        <w:t xml:space="preserve">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о членстве в саморегулируемой организации, в том числе о требованиях к членам саморегулируемой организации, о размере, порядке расчета и уплаты вступительного взноса, членских взносов п.6 ч.1 ст.55.5 Градостроительного кодекса Российской Федерации (далее - Кодекс), п.1 ч.1 ст.6 Федерального закона от 01.12.2007 № 315-ФЗ «О саморегулируемых организациях» (далее - 315-ФЗ); об утверждении мер дисциплинарного воздействия, порядка и оснований их применений, порядка рассмотрения дел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ab/>
        <w:t>ч.5 ст.4, п.2 ч.1 ст.6  315-ФЗ; о проведении саморегулируемой организацией анализа деятельности своих членов на основе информации, представляемой ими в форме отчетовп.4 ч.1 ст.6 315-ФЗ, п.5 ч.1 ст. 55.5 Кодекса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о контроле за деятельностью своих членов в части соблюдения ими требований стандартов и правил саморегулируемой организации, условий членства в саморегулируемой организации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ab/>
        <w:t>п.8 ч.1 ст. 6 315-ФЗ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о компенсационном фонде возмещения вреда, в том числе способы и правила размещения и инвестирования средств компенсационного фонда возмещения вреда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ab/>
        <w:t>п.1 ч.1 ст. 55.5 Кодекса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о компенсационном фонде обеспечения договорных обязательств, в том числе способы и правила размещения средств компенсационного фонда обеспечения договорных обязательств</w:t>
      </w:r>
      <w:r w:rsidR="00A272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п.2 ч.1 ст.55.5 Кодекса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о процедуре рассмотрения жалоб на действия (бездействие) членов саморегулируемой организации и иных обращений, поступивших в саморегулируемую организацию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ab/>
        <w:t>п.9 ч.1 ст.6 315-ФЗ, п.5 ч.1 ст. 55.5 Кодекса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A27299">
        <w:rPr>
          <w:rFonts w:ascii="Times New Roman" w:eastAsia="Calibri" w:hAnsi="Times New Roman" w:cs="Times New Roman"/>
          <w:bCs/>
          <w:sz w:val="24"/>
          <w:szCs w:val="24"/>
        </w:rPr>
        <w:t>и др.</w:t>
      </w:r>
    </w:p>
    <w:p w14:paraId="1B7AC823" w14:textId="3B57623E" w:rsidR="00886B8D" w:rsidRDefault="00886B8D" w:rsidP="00F67FFC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При реализации своих функций и полномочий, Ассоциаци</w:t>
      </w:r>
      <w:r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систематически   взаимодействуют и сотруднича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т с исполнительными органами Мурманской области, Министерством строительства и территориального развития Мурманской области, с аппаратом Ассоциации «Национальное объединение строителей» (НОСТРОЙ). </w:t>
      </w:r>
    </w:p>
    <w:p w14:paraId="090D9C44" w14:textId="1B1DC8C5" w:rsidR="006310FD" w:rsidRPr="0043362A" w:rsidRDefault="00886B8D" w:rsidP="00F67FFC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В связи с </w:t>
      </w:r>
      <w:r w:rsidR="00A064A0">
        <w:rPr>
          <w:rFonts w:ascii="Times New Roman" w:eastAsia="Calibri" w:hAnsi="Times New Roman" w:cs="Times New Roman"/>
          <w:bCs/>
          <w:sz w:val="24"/>
          <w:szCs w:val="24"/>
        </w:rPr>
        <w:t>дефицитом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 Мурманской области специалистов, отвечающих требованиям для включения в «Национальный реестр специалистов»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 с целью соблюдения требований законодательства 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наличи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>дву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>х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специалист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национального реестра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в штате строительной организации, </w:t>
      </w:r>
      <w:r w:rsidR="00B3528B">
        <w:rPr>
          <w:rFonts w:ascii="Times New Roman" w:eastAsia="Calibri" w:hAnsi="Times New Roman" w:cs="Times New Roman"/>
          <w:bCs/>
          <w:sz w:val="24"/>
          <w:szCs w:val="24"/>
        </w:rPr>
        <w:t xml:space="preserve">еще 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октябре 2018 года 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нами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>было подготовлено и направлено очередное  обращение в НОСТРОЙ с предложениями расширить список специальностей (профессий) относящихся к морской отрасли, коды, которых не содержатся в утвержденном Министерством строительства и жилищно-коммунального хозяйства Российской Федерации перечне, прилагаемом к Регламенту ведения НРС, с целью включения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строительства для внесения сведений о специалистах в национальный реестр специалистов в области строительства: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>Инженер-механик, инженер – энергетик, инженер – электромеханик, механизация портовых перегрузочных работ, радиоинженер</w:t>
      </w:r>
      <w:r w:rsidR="00F67FFC">
        <w:rPr>
          <w:rFonts w:ascii="Times New Roman" w:eastAsia="Calibri" w:hAnsi="Times New Roman" w:cs="Times New Roman"/>
          <w:bCs/>
          <w:sz w:val="24"/>
          <w:szCs w:val="24"/>
        </w:rPr>
        <w:t>, по следующим кодам:</w:t>
      </w:r>
    </w:p>
    <w:p w14:paraId="6701A153" w14:textId="3F68463D" w:rsidR="006310FD" w:rsidRPr="0043362A" w:rsidRDefault="006310FD" w:rsidP="005225C1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>11.05.01. Радиоэлектронные системы и комплексы</w:t>
      </w:r>
      <w:r w:rsidR="00A2729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25.05.03. Техническая эксплуатация транспортного радиооборудования</w:t>
      </w:r>
      <w:r w:rsidR="00A2729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26.05.06. Эксплуатация судовых энергетических установок</w:t>
      </w:r>
      <w:r w:rsidR="00A2729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26.05.07. Эксплуатация судового электрооборудования и средств автоматики</w:t>
      </w:r>
      <w:r w:rsidR="00A2729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190602.65 Эксплуатация перегрузочного оборудования портов и транспортных </w:t>
      </w:r>
      <w:proofErr w:type="spellStart"/>
      <w:r w:rsidRPr="0043362A">
        <w:rPr>
          <w:rFonts w:ascii="Times New Roman" w:eastAsia="Calibri" w:hAnsi="Times New Roman" w:cs="Times New Roman"/>
          <w:bCs/>
          <w:sz w:val="24"/>
          <w:szCs w:val="24"/>
        </w:rPr>
        <w:t>терминалов.Наше</w:t>
      </w:r>
      <w:proofErr w:type="spellEnd"/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предложение было подкреплено копиями дипломов и выписок с места работы специалистов,</w:t>
      </w:r>
      <w:r w:rsidR="004B2DF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поддержано</w:t>
      </w:r>
      <w:r w:rsidR="004B2DF2">
        <w:rPr>
          <w:rFonts w:ascii="Times New Roman" w:eastAsia="Calibri" w:hAnsi="Times New Roman" w:cs="Times New Roman"/>
          <w:bCs/>
          <w:sz w:val="24"/>
          <w:szCs w:val="24"/>
        </w:rPr>
        <w:t xml:space="preserve"> НОСТРОЙ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и направлено в Минстрой РФ</w:t>
      </w:r>
      <w:r w:rsidR="005225C1">
        <w:rPr>
          <w:rFonts w:ascii="Times New Roman" w:eastAsia="Calibri" w:hAnsi="Times New Roman" w:cs="Times New Roman"/>
          <w:bCs/>
          <w:sz w:val="24"/>
          <w:szCs w:val="24"/>
        </w:rPr>
        <w:t>. В</w:t>
      </w:r>
      <w:r w:rsidR="004B2DF2">
        <w:rPr>
          <w:rFonts w:ascii="Times New Roman" w:eastAsia="Calibri" w:hAnsi="Times New Roman" w:cs="Times New Roman"/>
          <w:bCs/>
          <w:sz w:val="24"/>
          <w:szCs w:val="24"/>
        </w:rPr>
        <w:t xml:space="preserve"> 2020 году</w:t>
      </w:r>
      <w:r w:rsidR="004B2DF2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ожидаемые изменения 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>( 4 из 5)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02D" w:rsidRPr="0043362A">
        <w:rPr>
          <w:rFonts w:ascii="Times New Roman" w:eastAsia="Calibri" w:hAnsi="Times New Roman" w:cs="Times New Roman"/>
          <w:bCs/>
          <w:sz w:val="24"/>
          <w:szCs w:val="24"/>
        </w:rPr>
        <w:t>были внесены в Приказ №672/</w:t>
      </w:r>
      <w:proofErr w:type="spellStart"/>
      <w:r w:rsidR="0047502D" w:rsidRPr="0043362A">
        <w:rPr>
          <w:rFonts w:ascii="Times New Roman" w:eastAsia="Calibri" w:hAnsi="Times New Roman" w:cs="Times New Roman"/>
          <w:bCs/>
          <w:sz w:val="24"/>
          <w:szCs w:val="24"/>
        </w:rPr>
        <w:t>пр</w:t>
      </w:r>
      <w:proofErr w:type="spellEnd"/>
      <w:r w:rsidR="0047502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от 06.11.2020г.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02D" w:rsidRPr="0043362A">
        <w:rPr>
          <w:rFonts w:ascii="Times New Roman" w:eastAsia="Calibri" w:hAnsi="Times New Roman" w:cs="Times New Roman"/>
          <w:bCs/>
          <w:sz w:val="24"/>
          <w:szCs w:val="24"/>
        </w:rPr>
        <w:t>Минстроя РФ.</w:t>
      </w:r>
    </w:p>
    <w:p w14:paraId="0FCEC76C" w14:textId="46FC6651" w:rsidR="00F67FFC" w:rsidRDefault="0047502D" w:rsidP="00B3528B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В период 2020 года сотрудниками Ассоциации велась активная методическая и консультационная работа членов Ассоциации, с целью обеспечения требований Роспотребнадзора, связанных с нераспространением коронавирусной инфекции.</w:t>
      </w:r>
    </w:p>
    <w:p w14:paraId="1B4AA917" w14:textId="378F4ECC" w:rsidR="00463433" w:rsidRPr="0043362A" w:rsidRDefault="00463433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Ассоциация систематически консультирует не только членов СРО, но и заказчиков, представителей органов власти и местного самоуправления, госорганов по вопросам, связанным с саморегулированием и требованиям </w:t>
      </w:r>
      <w:proofErr w:type="spellStart"/>
      <w:r w:rsidRPr="0043362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РФ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C84F1A0" w14:textId="77777777" w:rsidR="000949E6" w:rsidRPr="0043362A" w:rsidRDefault="000949E6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>- предупреждение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 вследствие недостатков работ, по строительству, реконструкции, капитальному ремонту, сносу объектов капитального строительства, которые оказывают влияние на безопасность объектов капитального строительства и выполняются членами Ассоциации;</w:t>
      </w:r>
    </w:p>
    <w:p w14:paraId="73367917" w14:textId="77777777" w:rsidR="000949E6" w:rsidRPr="0043362A" w:rsidRDefault="000949E6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>- повышение качества строительства, реконструкции, капитального ремонта, сноса объектов капитального строительства;</w:t>
      </w:r>
    </w:p>
    <w:p w14:paraId="3C28E24D" w14:textId="0C2D0C7B" w:rsidR="000949E6" w:rsidRPr="0043362A" w:rsidRDefault="000949E6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- обеспечение исполнения членами Ассоциации обязательств по договорам строительного подряда, заключенным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обязательным.</w:t>
      </w:r>
    </w:p>
    <w:p w14:paraId="374490BE" w14:textId="1F8CD4A4" w:rsidR="000949E6" w:rsidRPr="0043362A" w:rsidRDefault="00886B8D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225C1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В связи с пандемией в 2020 году </w:t>
      </w:r>
      <w:r w:rsidR="005225C1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>радиционны</w:t>
      </w:r>
      <w:r w:rsidR="00B3528B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конкурс</w:t>
      </w:r>
      <w:r w:rsidR="00B3528B">
        <w:rPr>
          <w:rFonts w:ascii="Times New Roman" w:eastAsia="Calibri" w:hAnsi="Times New Roman" w:cs="Times New Roman"/>
          <w:bCs/>
          <w:sz w:val="24"/>
          <w:szCs w:val="24"/>
        </w:rPr>
        <w:t>ы, организатором которых является Ассоциация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«Лучшая строительная площадка Мурманской области», </w:t>
      </w:r>
      <w:r w:rsidR="00B3528B" w:rsidRPr="0043362A">
        <w:rPr>
          <w:rFonts w:ascii="Times New Roman" w:eastAsia="Calibri" w:hAnsi="Times New Roman" w:cs="Times New Roman"/>
          <w:bCs/>
          <w:sz w:val="24"/>
          <w:szCs w:val="24"/>
        </w:rPr>
        <w:t>конкурс профессионального мастерства среди представителей строительных профессий «СТРОЙМАСТЕР»</w:t>
      </w:r>
      <w:r w:rsidR="00B352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225C1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>проход</w:t>
      </w:r>
      <w:r w:rsidR="005225C1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т на территории всей </w:t>
      </w:r>
      <w:r w:rsidR="005225C1" w:rsidRPr="0043362A">
        <w:rPr>
          <w:rFonts w:ascii="Times New Roman" w:eastAsia="Calibri" w:hAnsi="Times New Roman" w:cs="Times New Roman"/>
          <w:bCs/>
          <w:sz w:val="24"/>
          <w:szCs w:val="24"/>
        </w:rPr>
        <w:t>области</w:t>
      </w:r>
      <w:r w:rsidR="005225C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225C1" w:rsidRPr="0043362A">
        <w:rPr>
          <w:rFonts w:ascii="Times New Roman" w:eastAsia="Calibri" w:hAnsi="Times New Roman" w:cs="Times New Roman"/>
          <w:bCs/>
          <w:sz w:val="24"/>
          <w:szCs w:val="24"/>
        </w:rPr>
        <w:t>не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проводились, </w:t>
      </w:r>
      <w:r w:rsidR="005225C1">
        <w:rPr>
          <w:rFonts w:ascii="Times New Roman" w:eastAsia="Calibri" w:hAnsi="Times New Roman" w:cs="Times New Roman"/>
          <w:bCs/>
          <w:sz w:val="24"/>
          <w:szCs w:val="24"/>
        </w:rPr>
        <w:t xml:space="preserve">было 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принято решение об определении и поощрении к Дню Строителя лучших компаний- членов Ассоциации. Совместно с Министерством строительства Мурманской области организовано награждение компаний и их сотрудников, а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также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ветеранов строительной отрасли.</w:t>
      </w:r>
    </w:p>
    <w:p w14:paraId="775A1C70" w14:textId="3EE11CAA" w:rsidR="004B528A" w:rsidRDefault="00886B8D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подготовки к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Общим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>собрани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ям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>всем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членам 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Ассоциации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</w:t>
      </w:r>
      <w:r>
        <w:rPr>
          <w:rFonts w:ascii="Times New Roman" w:eastAsia="Calibri" w:hAnsi="Times New Roman" w:cs="Times New Roman"/>
          <w:bCs/>
          <w:sz w:val="24"/>
          <w:szCs w:val="24"/>
        </w:rPr>
        <w:t>яется направление информации о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годовой финансовой отчетности Ассоциации за </w:t>
      </w:r>
      <w:r w:rsidR="00B3528B">
        <w:rPr>
          <w:rFonts w:ascii="Times New Roman" w:eastAsia="Calibri" w:hAnsi="Times New Roman" w:cs="Times New Roman"/>
          <w:bCs/>
          <w:sz w:val="24"/>
          <w:szCs w:val="24"/>
        </w:rPr>
        <w:t>2020 год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F67FFC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приложением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>аудиторск</w:t>
      </w:r>
      <w:r w:rsidR="00F67FFC">
        <w:rPr>
          <w:rFonts w:ascii="Times New Roman" w:eastAsia="Calibri" w:hAnsi="Times New Roman" w:cs="Times New Roman"/>
          <w:bCs/>
          <w:sz w:val="24"/>
          <w:szCs w:val="24"/>
        </w:rPr>
        <w:t>ого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заключени</w:t>
      </w:r>
      <w:r w:rsidR="00F67FFC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>, котор</w:t>
      </w:r>
      <w:r w:rsidR="00F67FFC">
        <w:rPr>
          <w:rFonts w:ascii="Times New Roman" w:eastAsia="Calibri" w:hAnsi="Times New Roman" w:cs="Times New Roman"/>
          <w:bCs/>
          <w:sz w:val="24"/>
          <w:szCs w:val="24"/>
        </w:rPr>
        <w:t>ое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так же размещен</w:t>
      </w:r>
      <w:r w:rsidR="00F67FFC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на официальном сайте Ассоциации. </w:t>
      </w:r>
    </w:p>
    <w:p w14:paraId="5229B1E8" w14:textId="28FF1B11" w:rsidR="00886B8D" w:rsidRDefault="00886B8D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Ежеквартально </w:t>
      </w:r>
      <w:r w:rsidR="003C0464">
        <w:rPr>
          <w:rFonts w:ascii="Times New Roman" w:eastAsia="Calibri" w:hAnsi="Times New Roman" w:cs="Times New Roman"/>
          <w:bCs/>
          <w:sz w:val="24"/>
          <w:szCs w:val="24"/>
        </w:rPr>
        <w:t>предоставляются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сведения о состоянии компенсационных фондов в Ростехнадзор РФ, а </w:t>
      </w:r>
      <w:r w:rsidR="00F67FFC">
        <w:rPr>
          <w:rFonts w:ascii="Times New Roman" w:eastAsia="Calibri" w:hAnsi="Times New Roman" w:cs="Times New Roman"/>
          <w:bCs/>
          <w:sz w:val="24"/>
          <w:szCs w:val="24"/>
        </w:rPr>
        <w:t>также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информация размещается на официальном сайте Ассоциации и в Госреестре СРО</w:t>
      </w:r>
    </w:p>
    <w:p w14:paraId="5DBE2222" w14:textId="77777777" w:rsidR="00295FFF" w:rsidRPr="0043362A" w:rsidRDefault="00295FFF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3196"/>
        <w:gridCol w:w="3151"/>
        <w:gridCol w:w="3294"/>
      </w:tblGrid>
      <w:tr w:rsidR="004D6480" w:rsidRPr="0043362A" w14:paraId="64AE8EBB" w14:textId="77777777" w:rsidTr="006310FD">
        <w:trPr>
          <w:trHeight w:val="1057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CB19" w14:textId="59C23AEE" w:rsidR="004D6480" w:rsidRPr="0043362A" w:rsidRDefault="004D6480" w:rsidP="001B4B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Размер КФ Возмещения вреда, размещенный на специальном счете, по состоянию на 01.01.2020г.</w:t>
            </w:r>
          </w:p>
          <w:p w14:paraId="6C3A47F6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9175" w14:textId="2B38B773" w:rsidR="004D6480" w:rsidRPr="0043362A" w:rsidRDefault="004D6480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Размер КФ Возмещения вреда, размещенный на специальном счете, по состоянию на 01.</w:t>
            </w:r>
            <w:r w:rsidR="00865079" w:rsidRPr="0043362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.2020г.</w:t>
            </w:r>
          </w:p>
          <w:p w14:paraId="58C3F2B8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60A" w14:textId="77777777" w:rsidR="004D6480" w:rsidRPr="0043362A" w:rsidRDefault="004D6480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Наименование кредитной организации, в которой открыт специальный счет для размещения КФ Возмещения вреда</w:t>
            </w:r>
          </w:p>
        </w:tc>
      </w:tr>
      <w:tr w:rsidR="004D6480" w:rsidRPr="0043362A" w14:paraId="167D9D1E" w14:textId="77777777" w:rsidTr="006310FD">
        <w:trPr>
          <w:trHeight w:val="330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9AF1" w14:textId="44CE9891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 w:rsidR="008877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  <w:r w:rsidR="008877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969,23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BE74" w14:textId="59AA861A" w:rsidR="004D6480" w:rsidRPr="0043362A" w:rsidRDefault="00865079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50 </w:t>
            </w:r>
            <w:r w:rsidR="00930717" w:rsidRPr="0043362A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 969,23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D1B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АО "АЛЬФА-БАНК"</w:t>
            </w:r>
          </w:p>
        </w:tc>
      </w:tr>
      <w:tr w:rsidR="004D6480" w:rsidRPr="0043362A" w14:paraId="4E718263" w14:textId="77777777" w:rsidTr="006310FD">
        <w:trPr>
          <w:trHeight w:val="1065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463D" w14:textId="6DE381DA" w:rsidR="004D6480" w:rsidRPr="0043362A" w:rsidRDefault="004D6480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Размер КФ Обеспечения договорных обязательств, размещенный на специальном счете по состоянию на 01.01.2020г.</w:t>
            </w:r>
          </w:p>
          <w:p w14:paraId="07F070CC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0579" w14:textId="5AC0748A" w:rsidR="004D6480" w:rsidRPr="0043362A" w:rsidRDefault="004D6480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Размер КФ Обеспечение договорных обязательств, размещенный на специальном счете по состоянию на 01.</w:t>
            </w:r>
            <w:r w:rsidR="00865079" w:rsidRPr="0043362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.2020г.</w:t>
            </w:r>
          </w:p>
          <w:p w14:paraId="36F2B1BF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CE78" w14:textId="77777777" w:rsidR="004D6480" w:rsidRPr="0043362A" w:rsidRDefault="004D6480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Наименование кредитной организации, в которой открыт специальный счет для размещения КФ Обеспечение договорных обязательств</w:t>
            </w:r>
          </w:p>
          <w:p w14:paraId="0292A285" w14:textId="77777777" w:rsidR="004D6480" w:rsidRPr="0043362A" w:rsidRDefault="004D6480" w:rsidP="001B4B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480" w:rsidRPr="0043362A" w14:paraId="40641169" w14:textId="77777777" w:rsidTr="006310FD">
        <w:trPr>
          <w:trHeight w:val="203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E109" w14:textId="4F23DAF8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8877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999</w:t>
            </w:r>
            <w:r w:rsidR="008877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643,4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1BA4" w14:textId="5907D08E" w:rsidR="004D6480" w:rsidRPr="0043362A" w:rsidRDefault="00865079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30717" w:rsidRPr="004336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30717" w:rsidRPr="0043362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="00930717" w:rsidRPr="0043362A">
              <w:rPr>
                <w:rFonts w:ascii="Times New Roman" w:eastAsia="Times New Roman" w:hAnsi="Times New Roman" w:cs="Times New Roman"/>
                <w:lang w:eastAsia="ru-RU"/>
              </w:rPr>
              <w:t>567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30717" w:rsidRPr="004336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48B5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ПАО СБЕРБАНК</w:t>
            </w:r>
          </w:p>
        </w:tc>
      </w:tr>
    </w:tbl>
    <w:p w14:paraId="345AA12A" w14:textId="615BF59D" w:rsidR="004B528A" w:rsidRPr="0043362A" w:rsidRDefault="00F67FFC" w:rsidP="00F67F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3603E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Выплаты из компенсационных фондов </w:t>
      </w:r>
      <w:r w:rsidR="001419F8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в указанные периоды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>не производились.</w:t>
      </w:r>
    </w:p>
    <w:p w14:paraId="13E5AADE" w14:textId="78B3E903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="0013603E"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Бюджет Ассоциации формируется за счет поступлений, соответствующих требованиям законодательства РФ и внутренним документам Ассоциации, в том числе: вступительных взносов (30 000 рублей – разовый платеж), членских взносов (8000 рублей в месяц). </w:t>
      </w:r>
    </w:p>
    <w:p w14:paraId="613D2378" w14:textId="29ECA68B" w:rsidR="008877ED" w:rsidRDefault="008877ED" w:rsidP="00C14C59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77ED">
        <w:rPr>
          <w:rFonts w:ascii="Times New Roman" w:eastAsia="Calibri" w:hAnsi="Times New Roman" w:cs="Times New Roman"/>
          <w:bCs/>
          <w:sz w:val="24"/>
          <w:szCs w:val="24"/>
        </w:rPr>
        <w:t>Ассоциация в рамках утвержденной сметы на 20</w:t>
      </w:r>
      <w:r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8877ED">
        <w:rPr>
          <w:rFonts w:ascii="Times New Roman" w:eastAsia="Calibri" w:hAnsi="Times New Roman" w:cs="Times New Roman"/>
          <w:bCs/>
          <w:sz w:val="24"/>
          <w:szCs w:val="24"/>
        </w:rPr>
        <w:t xml:space="preserve"> год исполнила </w:t>
      </w:r>
      <w:r>
        <w:rPr>
          <w:rFonts w:ascii="Times New Roman" w:eastAsia="Calibri" w:hAnsi="Times New Roman" w:cs="Times New Roman"/>
          <w:bCs/>
          <w:sz w:val="24"/>
          <w:szCs w:val="24"/>
        </w:rPr>
        <w:t>все свои обязательства</w:t>
      </w:r>
      <w:r w:rsidR="00C14C59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tbl>
      <w:tblPr>
        <w:tblW w:w="9861" w:type="dxa"/>
        <w:tblInd w:w="-5" w:type="dxa"/>
        <w:tblLook w:val="04A0" w:firstRow="1" w:lastRow="0" w:firstColumn="1" w:lastColumn="0" w:noHBand="0" w:noVBand="1"/>
      </w:tblPr>
      <w:tblGrid>
        <w:gridCol w:w="576"/>
        <w:gridCol w:w="3819"/>
        <w:gridCol w:w="1701"/>
        <w:gridCol w:w="1559"/>
        <w:gridCol w:w="1984"/>
        <w:gridCol w:w="222"/>
      </w:tblGrid>
      <w:tr w:rsidR="008877ED" w:rsidRPr="008877ED" w14:paraId="1BD4809B" w14:textId="77777777" w:rsidTr="00C14C59">
        <w:trPr>
          <w:gridAfter w:val="1"/>
          <w:wAfter w:w="222" w:type="dxa"/>
          <w:trHeight w:val="458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2ED483" w14:textId="77777777" w:rsidR="008877ED" w:rsidRPr="008877ED" w:rsidRDefault="008877ED" w:rsidP="00C14C59">
            <w:pPr>
              <w:spacing w:after="0" w:line="240" w:lineRule="auto"/>
              <w:ind w:left="174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Статья движение денежных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B6D8F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6DF79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2949" w14:textId="5DBAD30B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831EC" w:rsidRPr="00887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% выполнения</w:t>
            </w:r>
            <w:r w:rsidRPr="008877E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от плана</w:t>
            </w:r>
          </w:p>
        </w:tc>
      </w:tr>
      <w:tr w:rsidR="008877ED" w:rsidRPr="008877ED" w14:paraId="1A4A8800" w14:textId="77777777" w:rsidTr="00C14C59">
        <w:trPr>
          <w:trHeight w:val="495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67ECB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B0C57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09DF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8868D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C78E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8877ED" w:rsidRPr="008877ED" w14:paraId="53A567BB" w14:textId="77777777" w:rsidTr="00C14C59">
        <w:trPr>
          <w:trHeight w:val="50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033AE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B5F38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CC59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467B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8F7C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003AECDB" w14:textId="77777777" w:rsidTr="00C14C59">
        <w:trPr>
          <w:trHeight w:val="19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89490E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ДОХОДНАЯ ЧАСТЬ</w:t>
            </w:r>
          </w:p>
        </w:tc>
        <w:tc>
          <w:tcPr>
            <w:tcW w:w="222" w:type="dxa"/>
            <w:vAlign w:val="center"/>
            <w:hideMark/>
          </w:tcPr>
          <w:p w14:paraId="2CC44294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367CA65E" w14:textId="77777777" w:rsidTr="00C14C59">
        <w:trPr>
          <w:trHeight w:val="18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D2CCD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доход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CAADC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11 062 000,00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3A1D8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9 008 501,67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D945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81,44%</w:t>
            </w:r>
          </w:p>
        </w:tc>
        <w:tc>
          <w:tcPr>
            <w:tcW w:w="222" w:type="dxa"/>
            <w:vAlign w:val="center"/>
            <w:hideMark/>
          </w:tcPr>
          <w:p w14:paraId="39B02B5F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2F292536" w14:textId="77777777" w:rsidTr="00C14C59">
        <w:trPr>
          <w:trHeight w:val="1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7293B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A868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Членские взносы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A6DCD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10 272 000,00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35160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7 228 600,00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5AC1C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70,37%</w:t>
            </w:r>
          </w:p>
        </w:tc>
        <w:tc>
          <w:tcPr>
            <w:tcW w:w="222" w:type="dxa"/>
            <w:vAlign w:val="center"/>
            <w:hideMark/>
          </w:tcPr>
          <w:p w14:paraId="18E89F04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3E9CC417" w14:textId="77777777" w:rsidTr="00C14C59">
        <w:trPr>
          <w:trHeight w:val="14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54A67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43DB1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Вступительные взносы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74D6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600 000,00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FECC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780 000,00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8B5C5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130,00%</w:t>
            </w:r>
          </w:p>
        </w:tc>
        <w:tc>
          <w:tcPr>
            <w:tcW w:w="222" w:type="dxa"/>
            <w:vAlign w:val="center"/>
            <w:hideMark/>
          </w:tcPr>
          <w:p w14:paraId="1D72225B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170C8CDB" w14:textId="77777777" w:rsidTr="00C14C59">
        <w:trPr>
          <w:trHeight w:val="42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87B1" w14:textId="691C8348" w:rsidR="008877ED" w:rsidRPr="008877ED" w:rsidRDefault="00F024E3" w:rsidP="00F02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877ED"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142E6" w14:textId="322813B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Оказание </w:t>
            </w:r>
            <w:bookmarkStart w:id="0" w:name="_Hlk87353290"/>
            <w:r w:rsidRPr="00C14C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возмездных</w:t>
            </w: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услуг, не </w:t>
            </w:r>
            <w:r w:rsidRPr="00C14C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запрещённых</w:t>
            </w: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законодательством РФ:</w:t>
            </w:r>
            <w:bookmarkEnd w:id="0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7B33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190 000,00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20EE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199 780,19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1649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105,15%</w:t>
            </w:r>
          </w:p>
        </w:tc>
        <w:tc>
          <w:tcPr>
            <w:tcW w:w="222" w:type="dxa"/>
            <w:vAlign w:val="center"/>
            <w:hideMark/>
          </w:tcPr>
          <w:p w14:paraId="662AE7D4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45BB802F" w14:textId="77777777" w:rsidTr="00F024E3">
        <w:trPr>
          <w:trHeight w:val="16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630E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90474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8CFC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99E40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8DD16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54AE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7ED" w:rsidRPr="008877ED" w14:paraId="17B37CE1" w14:textId="77777777" w:rsidTr="00C14C59">
        <w:trPr>
          <w:trHeight w:val="1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17758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1.4.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C56DE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Пожертвование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D4BB3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E160E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0CCA8" w14:textId="0B07AEA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1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588445D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70B88DB2" w14:textId="77777777" w:rsidTr="00C14C59">
        <w:trPr>
          <w:trHeight w:val="17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A7617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РАСХОДНАЯ ЧАСТЬ</w:t>
            </w:r>
          </w:p>
        </w:tc>
        <w:tc>
          <w:tcPr>
            <w:tcW w:w="222" w:type="dxa"/>
            <w:vAlign w:val="center"/>
            <w:hideMark/>
          </w:tcPr>
          <w:p w14:paraId="01212C99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31526585" w14:textId="77777777" w:rsidTr="00C14C59">
        <w:trPr>
          <w:trHeight w:val="12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0D4A2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A30AE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11 062 000,00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A575B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9 073 275,77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61738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82,02%</w:t>
            </w:r>
          </w:p>
        </w:tc>
        <w:tc>
          <w:tcPr>
            <w:tcW w:w="222" w:type="dxa"/>
            <w:vAlign w:val="center"/>
            <w:hideMark/>
          </w:tcPr>
          <w:p w14:paraId="4E65C564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46F95663" w14:textId="77777777" w:rsidTr="00C14C59">
        <w:trPr>
          <w:trHeight w:val="1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D7123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A330B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НОСТРОЙ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F2FA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635 000,00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A53AF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547 500,00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94BF2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86,22%</w:t>
            </w:r>
          </w:p>
        </w:tc>
        <w:tc>
          <w:tcPr>
            <w:tcW w:w="222" w:type="dxa"/>
            <w:vAlign w:val="center"/>
            <w:hideMark/>
          </w:tcPr>
          <w:p w14:paraId="3A4367FE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4D32977A" w14:textId="77777777" w:rsidTr="00C14C59">
        <w:trPr>
          <w:trHeight w:val="1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3E902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ED1CA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Заработная плата сотрудников, в т. ч: налоги,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2E09D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6 366 407,92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C3A6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6 444 491,43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17E43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101,23%</w:t>
            </w:r>
          </w:p>
        </w:tc>
        <w:tc>
          <w:tcPr>
            <w:tcW w:w="222" w:type="dxa"/>
            <w:vAlign w:val="center"/>
            <w:hideMark/>
          </w:tcPr>
          <w:p w14:paraId="2FC5AAB4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2AEC5C3D" w14:textId="77777777" w:rsidTr="00C14C59">
        <w:trPr>
          <w:trHeight w:val="1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A063A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DAFEB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Командировочные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2A3D7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420 000,00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1DF0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30 759,00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D47D2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7,32%</w:t>
            </w:r>
          </w:p>
        </w:tc>
        <w:tc>
          <w:tcPr>
            <w:tcW w:w="222" w:type="dxa"/>
            <w:vAlign w:val="center"/>
            <w:hideMark/>
          </w:tcPr>
          <w:p w14:paraId="471926A5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0AF8EE82" w14:textId="77777777" w:rsidTr="00C14C59">
        <w:trPr>
          <w:trHeight w:val="271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50E6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B5F00" w14:textId="44EA5E2F" w:rsidR="008877ED" w:rsidRPr="008877ED" w:rsidRDefault="00C14C59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4C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Эксплуатационные</w:t>
            </w:r>
            <w:r w:rsidR="008877ED"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расходы по содержанию помещений аренда, коммун. платежи, ремонт и </w:t>
            </w:r>
            <w:proofErr w:type="spellStart"/>
            <w:r w:rsidR="008877ED"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тд</w:t>
            </w:r>
            <w:proofErr w:type="spellEnd"/>
            <w:r w:rsidR="008877ED"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83580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1 386 592,08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959AD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1 098 453,00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20417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79,22%</w:t>
            </w:r>
          </w:p>
        </w:tc>
        <w:tc>
          <w:tcPr>
            <w:tcW w:w="222" w:type="dxa"/>
            <w:vAlign w:val="center"/>
            <w:hideMark/>
          </w:tcPr>
          <w:p w14:paraId="0543895A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6FA415F8" w14:textId="77777777" w:rsidTr="00C14C59">
        <w:trPr>
          <w:trHeight w:val="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2AD2A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D477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8B29C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8F002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C8373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9D08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7ED" w:rsidRPr="008877ED" w14:paraId="453130C0" w14:textId="77777777" w:rsidTr="00C14C59">
        <w:trPr>
          <w:trHeight w:val="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B1AD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BE095" w14:textId="26C122FC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</w:t>
            </w:r>
            <w:r w:rsidR="00C14C59" w:rsidRPr="00C14C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</w:t>
            </w: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оргтехники, расходных материалов, мебели и </w:t>
            </w:r>
            <w:proofErr w:type="spellStart"/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тд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3B0D0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424 000,00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2D8A1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241 000,02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D73C0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56,84%</w:t>
            </w:r>
          </w:p>
        </w:tc>
        <w:tc>
          <w:tcPr>
            <w:tcW w:w="222" w:type="dxa"/>
            <w:vAlign w:val="center"/>
            <w:hideMark/>
          </w:tcPr>
          <w:p w14:paraId="5C9E6FBB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63FD4BBA" w14:textId="77777777" w:rsidTr="00C14C59">
        <w:trPr>
          <w:trHeight w:val="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80B19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E6D4A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373FE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B563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C4FD6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996B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7ED" w:rsidRPr="008877ED" w14:paraId="1B504171" w14:textId="77777777" w:rsidTr="00C14C59">
        <w:trPr>
          <w:trHeight w:val="1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FEB5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E1AF3" w14:textId="758FB6B9" w:rsidR="008877ED" w:rsidRPr="008877ED" w:rsidRDefault="00C14C59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4C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Программное</w:t>
            </w:r>
            <w:r w:rsidR="008877ED"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CDB21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450 000,00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F6EC1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231 912,90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E65D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51,54%</w:t>
            </w:r>
          </w:p>
        </w:tc>
        <w:tc>
          <w:tcPr>
            <w:tcW w:w="222" w:type="dxa"/>
            <w:vAlign w:val="center"/>
            <w:hideMark/>
          </w:tcPr>
          <w:p w14:paraId="501A4830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51ABA46F" w14:textId="77777777" w:rsidTr="00C14C59">
        <w:trPr>
          <w:trHeight w:val="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4405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D67F5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сторонних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9EA77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730 000,00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7D25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326 507,05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1CAD6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44,73%</w:t>
            </w:r>
          </w:p>
        </w:tc>
        <w:tc>
          <w:tcPr>
            <w:tcW w:w="222" w:type="dxa"/>
            <w:vAlign w:val="center"/>
            <w:hideMark/>
          </w:tcPr>
          <w:p w14:paraId="1D1F37C8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68AA79DA" w14:textId="77777777" w:rsidTr="00C14C59">
        <w:trPr>
          <w:trHeight w:val="50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019AE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FC82" w14:textId="109FB7E2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</w:t>
            </w:r>
            <w:r w:rsidRPr="00C14C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ение мероприятий (конкурсы, семинары и </w:t>
            </w:r>
            <w:proofErr w:type="spellStart"/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тд</w:t>
            </w:r>
            <w:proofErr w:type="spellEnd"/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способствующих повышению качества работ, эффективности профессиональной деятельности членов Ассоциации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4C7F6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350 000,00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262D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30 439,00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D3EED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8,70%</w:t>
            </w:r>
          </w:p>
        </w:tc>
        <w:tc>
          <w:tcPr>
            <w:tcW w:w="222" w:type="dxa"/>
            <w:vAlign w:val="center"/>
            <w:hideMark/>
          </w:tcPr>
          <w:p w14:paraId="3B23D4E0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ED" w:rsidRPr="008877ED" w14:paraId="1C12E83E" w14:textId="77777777" w:rsidTr="00C14C59">
        <w:trPr>
          <w:trHeight w:val="16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9049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3689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DC8B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91DD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2D588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7AD4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7ED" w:rsidRPr="008877ED" w14:paraId="4846D637" w14:textId="77777777" w:rsidTr="00C14C59">
        <w:trPr>
          <w:trHeight w:val="1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4421B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2.9.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C665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0008E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300 000,00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24F0E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122 213,37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FB583" w14:textId="77777777" w:rsidR="008877ED" w:rsidRPr="008877ED" w:rsidRDefault="008877ED" w:rsidP="0088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7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40,74%</w:t>
            </w:r>
          </w:p>
        </w:tc>
        <w:tc>
          <w:tcPr>
            <w:tcW w:w="222" w:type="dxa"/>
            <w:vAlign w:val="center"/>
            <w:hideMark/>
          </w:tcPr>
          <w:p w14:paraId="28D32BDF" w14:textId="77777777" w:rsidR="008877ED" w:rsidRPr="008877ED" w:rsidRDefault="008877ED" w:rsidP="00887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9293C1" w14:textId="65452C8C" w:rsidR="002831EC" w:rsidRPr="002831EC" w:rsidRDefault="00C14C59" w:rsidP="008877E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В доходной части фактически полученных денежных средств на </w:t>
      </w:r>
      <w:r w:rsidR="002831EC">
        <w:rPr>
          <w:rFonts w:ascii="Times New Roman" w:eastAsia="Calibri" w:hAnsi="Times New Roman" w:cs="Times New Roman"/>
          <w:bCs/>
          <w:sz w:val="24"/>
          <w:szCs w:val="24"/>
        </w:rPr>
        <w:t>уставную деятельность Ассоциации по итогам 2020 года. Превышение по двум статьям движения денежных средств от плана: Вступительных взносов получено</w:t>
      </w:r>
      <w:r w:rsidR="001A4C5E">
        <w:rPr>
          <w:rFonts w:ascii="Times New Roman" w:eastAsia="Calibri" w:hAnsi="Times New Roman" w:cs="Times New Roman"/>
          <w:bCs/>
          <w:sz w:val="24"/>
          <w:szCs w:val="24"/>
        </w:rPr>
        <w:t xml:space="preserve"> больше на </w:t>
      </w:r>
      <w:r w:rsidR="001A4C5E" w:rsidRPr="001A4C5E">
        <w:rPr>
          <w:rFonts w:ascii="Times New Roman" w:eastAsia="Calibri" w:hAnsi="Times New Roman" w:cs="Times New Roman"/>
          <w:bCs/>
          <w:sz w:val="24"/>
          <w:szCs w:val="24"/>
        </w:rPr>
        <w:t>180</w:t>
      </w:r>
      <w:r w:rsidR="001A4C5E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1A4C5E" w:rsidRPr="001A4C5E">
        <w:rPr>
          <w:rFonts w:ascii="Times New Roman" w:eastAsia="Calibri" w:hAnsi="Times New Roman" w:cs="Times New Roman"/>
          <w:bCs/>
          <w:sz w:val="24"/>
          <w:szCs w:val="24"/>
        </w:rPr>
        <w:t>000</w:t>
      </w:r>
      <w:r w:rsidR="001A4C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1A4C5E">
        <w:rPr>
          <w:rFonts w:ascii="Times New Roman" w:eastAsia="Calibri" w:hAnsi="Times New Roman" w:cs="Times New Roman"/>
          <w:bCs/>
          <w:sz w:val="24"/>
          <w:szCs w:val="24"/>
        </w:rPr>
        <w:t>руб</w:t>
      </w:r>
      <w:proofErr w:type="spellEnd"/>
      <w:r w:rsidR="001A4C5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2831EC">
        <w:rPr>
          <w:rFonts w:ascii="Times New Roman" w:eastAsia="Calibri" w:hAnsi="Times New Roman" w:cs="Times New Roman"/>
          <w:bCs/>
          <w:sz w:val="24"/>
          <w:szCs w:val="24"/>
        </w:rPr>
        <w:t xml:space="preserve"> и оказание возмездных</w:t>
      </w:r>
      <w:r w:rsidR="002831EC" w:rsidRPr="002831EC">
        <w:rPr>
          <w:rFonts w:ascii="Times New Roman" w:eastAsia="Calibri" w:hAnsi="Times New Roman" w:cs="Times New Roman"/>
          <w:bCs/>
          <w:sz w:val="24"/>
          <w:szCs w:val="24"/>
        </w:rPr>
        <w:t xml:space="preserve"> услуг, не запрещённых законодательством РФ</w:t>
      </w:r>
      <w:r w:rsidR="002831EC">
        <w:rPr>
          <w:rFonts w:ascii="Times New Roman" w:eastAsia="Calibri" w:hAnsi="Times New Roman" w:cs="Times New Roman"/>
          <w:bCs/>
          <w:sz w:val="24"/>
          <w:szCs w:val="24"/>
        </w:rPr>
        <w:t xml:space="preserve"> получено</w:t>
      </w:r>
      <w:r w:rsidR="001A4C5E">
        <w:rPr>
          <w:rFonts w:ascii="Times New Roman" w:eastAsia="Calibri" w:hAnsi="Times New Roman" w:cs="Times New Roman"/>
          <w:bCs/>
          <w:sz w:val="24"/>
          <w:szCs w:val="24"/>
        </w:rPr>
        <w:t xml:space="preserve"> больше на </w:t>
      </w:r>
      <w:r w:rsidR="002831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A4C5E" w:rsidRPr="001A4C5E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1A4C5E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1A4C5E" w:rsidRPr="001A4C5E">
        <w:rPr>
          <w:rFonts w:ascii="Times New Roman" w:eastAsia="Calibri" w:hAnsi="Times New Roman" w:cs="Times New Roman"/>
          <w:bCs/>
          <w:sz w:val="24"/>
          <w:szCs w:val="24"/>
        </w:rPr>
        <w:t>780</w:t>
      </w:r>
      <w:r w:rsidR="001A4C5E">
        <w:rPr>
          <w:rFonts w:ascii="Times New Roman" w:eastAsia="Calibri" w:hAnsi="Times New Roman" w:cs="Times New Roman"/>
          <w:bCs/>
          <w:sz w:val="24"/>
          <w:szCs w:val="24"/>
        </w:rPr>
        <w:t xml:space="preserve"> руб. </w:t>
      </w:r>
      <w:r w:rsidR="001A4C5E" w:rsidRPr="001A4C5E"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1A4C5E">
        <w:rPr>
          <w:rFonts w:ascii="Times New Roman" w:eastAsia="Calibri" w:hAnsi="Times New Roman" w:cs="Times New Roman"/>
          <w:bCs/>
          <w:sz w:val="24"/>
          <w:szCs w:val="24"/>
        </w:rPr>
        <w:t xml:space="preserve"> коп,</w:t>
      </w:r>
      <w:r w:rsidR="001A4C5E" w:rsidRPr="001A4C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831EC">
        <w:rPr>
          <w:rFonts w:ascii="Times New Roman" w:eastAsia="Calibri" w:hAnsi="Times New Roman" w:cs="Times New Roman"/>
          <w:bCs/>
          <w:sz w:val="24"/>
          <w:szCs w:val="24"/>
        </w:rPr>
        <w:t>от</w:t>
      </w:r>
      <w:r w:rsidR="002831EC" w:rsidRPr="002831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831EC">
        <w:rPr>
          <w:rFonts w:ascii="Times New Roman" w:eastAsia="Calibri" w:hAnsi="Times New Roman" w:cs="Times New Roman"/>
          <w:bCs/>
          <w:sz w:val="24"/>
          <w:szCs w:val="24"/>
        </w:rPr>
        <w:t>утвержденного плана сметы на 2020 год.</w:t>
      </w:r>
    </w:p>
    <w:p w14:paraId="1B2C70F4" w14:textId="0660DBA2" w:rsidR="002831EC" w:rsidRDefault="002831EC" w:rsidP="002831E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В расходной части фактически затраченных денежных средств на уставную деятельность Ассоциации по итогам 2020 года. Превышение по одной статье движения денежных средств: </w:t>
      </w:r>
      <w:r w:rsidRPr="008877ED">
        <w:rPr>
          <w:rFonts w:ascii="Times New Roman" w:eastAsia="Calibri" w:hAnsi="Times New Roman" w:cs="Times New Roman"/>
          <w:bCs/>
          <w:sz w:val="24"/>
          <w:szCs w:val="24"/>
        </w:rPr>
        <w:t>Заработная плата сотрудников, в т. ч: налоги, сборы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A4C5E" w:rsidRPr="001A4C5E">
        <w:rPr>
          <w:rFonts w:ascii="Times New Roman" w:eastAsia="Calibri" w:hAnsi="Times New Roman" w:cs="Times New Roman"/>
          <w:bCs/>
          <w:sz w:val="24"/>
          <w:szCs w:val="24"/>
        </w:rPr>
        <w:t>78</w:t>
      </w:r>
      <w:r w:rsidR="001A4C5E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1A4C5E" w:rsidRPr="001A4C5E">
        <w:rPr>
          <w:rFonts w:ascii="Times New Roman" w:eastAsia="Calibri" w:hAnsi="Times New Roman" w:cs="Times New Roman"/>
          <w:bCs/>
          <w:sz w:val="24"/>
          <w:szCs w:val="24"/>
        </w:rPr>
        <w:t>083</w:t>
      </w:r>
      <w:r w:rsidR="001A4C5E">
        <w:rPr>
          <w:rFonts w:ascii="Times New Roman" w:eastAsia="Calibri" w:hAnsi="Times New Roman" w:cs="Times New Roman"/>
          <w:bCs/>
          <w:sz w:val="24"/>
          <w:szCs w:val="24"/>
        </w:rPr>
        <w:t xml:space="preserve"> руб. </w:t>
      </w:r>
      <w:r w:rsidR="001A4C5E" w:rsidRPr="001A4C5E">
        <w:rPr>
          <w:rFonts w:ascii="Times New Roman" w:eastAsia="Calibri" w:hAnsi="Times New Roman" w:cs="Times New Roman"/>
          <w:bCs/>
          <w:sz w:val="24"/>
          <w:szCs w:val="24"/>
        </w:rPr>
        <w:t>51</w:t>
      </w:r>
      <w:r w:rsidR="001A4C5E">
        <w:rPr>
          <w:rFonts w:ascii="Times New Roman" w:eastAsia="Calibri" w:hAnsi="Times New Roman" w:cs="Times New Roman"/>
          <w:bCs/>
          <w:sz w:val="24"/>
          <w:szCs w:val="24"/>
        </w:rPr>
        <w:t>коп.</w:t>
      </w:r>
      <w:r>
        <w:rPr>
          <w:rFonts w:ascii="Times New Roman" w:eastAsia="Calibri" w:hAnsi="Times New Roman" w:cs="Times New Roman"/>
          <w:bCs/>
          <w:sz w:val="24"/>
          <w:szCs w:val="24"/>
        </w:rPr>
        <w:t>, данной превышение связано с начислением резерва отпусков на 2021 год.</w:t>
      </w:r>
      <w:r w:rsidRPr="002831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5AC3E08" w14:textId="32D5A8F7" w:rsidR="008877ED" w:rsidRDefault="002831EC" w:rsidP="001A4C5E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877ED">
        <w:rPr>
          <w:rFonts w:ascii="Times New Roman" w:eastAsia="Calibri" w:hAnsi="Times New Roman" w:cs="Times New Roman"/>
          <w:bCs/>
          <w:sz w:val="24"/>
          <w:szCs w:val="24"/>
        </w:rPr>
        <w:t>По результатам аудиторской проверки деятельности Ассоциации в 20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 </w:t>
      </w:r>
      <w:r w:rsidRPr="008877ED">
        <w:rPr>
          <w:rFonts w:ascii="Times New Roman" w:eastAsia="Calibri" w:hAnsi="Times New Roman" w:cs="Times New Roman"/>
          <w:bCs/>
          <w:sz w:val="24"/>
          <w:szCs w:val="24"/>
        </w:rPr>
        <w:t>году, Ассоциацией получено положительное заключение</w:t>
      </w:r>
    </w:p>
    <w:p w14:paraId="13B86A74" w14:textId="77777777" w:rsidR="008877ED" w:rsidRDefault="008877ED" w:rsidP="008877E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A911A4" w14:textId="652AC3B0" w:rsidR="00DF527C" w:rsidRPr="008877ED" w:rsidRDefault="00DF527C" w:rsidP="008877E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A21F3D" w14:textId="4A953B01" w:rsidR="00911FB4" w:rsidRPr="008877ED" w:rsidRDefault="00911FB4" w:rsidP="008877E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057904" w14:textId="1F007EA0" w:rsidR="00911FB4" w:rsidRPr="008877ED" w:rsidRDefault="00911FB4" w:rsidP="008877E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067060" w14:textId="22F6B3AD" w:rsidR="00911FB4" w:rsidRDefault="00911FB4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7ED">
        <w:rPr>
          <w:rFonts w:ascii="Times New Roman" w:eastAsia="Calibri" w:hAnsi="Times New Roman" w:cs="Times New Roman"/>
          <w:bCs/>
          <w:sz w:val="24"/>
          <w:szCs w:val="24"/>
        </w:rPr>
        <w:t>Директор Ассоциации                                                     И.В. Ском</w:t>
      </w:r>
      <w:r w:rsidRPr="0043362A">
        <w:rPr>
          <w:rFonts w:ascii="Times New Roman" w:hAnsi="Times New Roman" w:cs="Times New Roman"/>
          <w:sz w:val="24"/>
          <w:szCs w:val="24"/>
        </w:rPr>
        <w:t>орошкина</w:t>
      </w:r>
    </w:p>
    <w:p w14:paraId="6D57ABE4" w14:textId="576A44EF" w:rsidR="00C14C59" w:rsidRDefault="00C14C59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E36F73" w14:textId="0A375477" w:rsidR="00C14C59" w:rsidRDefault="00C14C59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B009DD" w14:textId="07771258" w:rsidR="00C14C59" w:rsidRDefault="00C14C59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077023" w14:textId="77777777" w:rsidR="00C14C59" w:rsidRPr="0043362A" w:rsidRDefault="00C14C59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4C59" w:rsidRPr="0043362A" w:rsidSect="0013603E">
      <w:footerReference w:type="default" r:id="rId8"/>
      <w:pgSz w:w="11906" w:h="16838"/>
      <w:pgMar w:top="993" w:right="850" w:bottom="567" w:left="1418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8377" w14:textId="77777777" w:rsidR="00D23274" w:rsidRDefault="00D23274" w:rsidP="00886B8D">
      <w:pPr>
        <w:spacing w:after="0" w:line="240" w:lineRule="auto"/>
      </w:pPr>
      <w:r>
        <w:separator/>
      </w:r>
    </w:p>
  </w:endnote>
  <w:endnote w:type="continuationSeparator" w:id="0">
    <w:p w14:paraId="04BBDF7B" w14:textId="77777777" w:rsidR="00D23274" w:rsidRDefault="00D23274" w:rsidP="0088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584997"/>
      <w:docPartObj>
        <w:docPartGallery w:val="Page Numbers (Bottom of Page)"/>
        <w:docPartUnique/>
      </w:docPartObj>
    </w:sdtPr>
    <w:sdtEndPr/>
    <w:sdtContent>
      <w:p w14:paraId="122AAF35" w14:textId="14615895" w:rsidR="00886B8D" w:rsidRDefault="00886B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03E">
          <w:rPr>
            <w:noProof/>
          </w:rPr>
          <w:t>6</w:t>
        </w:r>
        <w:r>
          <w:fldChar w:fldCharType="end"/>
        </w:r>
      </w:p>
    </w:sdtContent>
  </w:sdt>
  <w:p w14:paraId="5382602C" w14:textId="77777777" w:rsidR="00886B8D" w:rsidRDefault="00886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8451" w14:textId="77777777" w:rsidR="00D23274" w:rsidRDefault="00D23274" w:rsidP="00886B8D">
      <w:pPr>
        <w:spacing w:after="0" w:line="240" w:lineRule="auto"/>
      </w:pPr>
      <w:r>
        <w:separator/>
      </w:r>
    </w:p>
  </w:footnote>
  <w:footnote w:type="continuationSeparator" w:id="0">
    <w:p w14:paraId="04690050" w14:textId="77777777" w:rsidR="00D23274" w:rsidRDefault="00D23274" w:rsidP="00886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8A"/>
    <w:rsid w:val="00034C32"/>
    <w:rsid w:val="000949E6"/>
    <w:rsid w:val="0013603E"/>
    <w:rsid w:val="001419F8"/>
    <w:rsid w:val="001A4C5E"/>
    <w:rsid w:val="002831EC"/>
    <w:rsid w:val="00295FFF"/>
    <w:rsid w:val="003410B4"/>
    <w:rsid w:val="003C0464"/>
    <w:rsid w:val="0043362A"/>
    <w:rsid w:val="00463433"/>
    <w:rsid w:val="0047502D"/>
    <w:rsid w:val="004B2DF2"/>
    <w:rsid w:val="004B528A"/>
    <w:rsid w:val="004D6480"/>
    <w:rsid w:val="005225C1"/>
    <w:rsid w:val="006310FD"/>
    <w:rsid w:val="0070719F"/>
    <w:rsid w:val="00865079"/>
    <w:rsid w:val="00886B8D"/>
    <w:rsid w:val="008877ED"/>
    <w:rsid w:val="008C721F"/>
    <w:rsid w:val="00911FB4"/>
    <w:rsid w:val="00930717"/>
    <w:rsid w:val="00A064A0"/>
    <w:rsid w:val="00A27299"/>
    <w:rsid w:val="00B32E1E"/>
    <w:rsid w:val="00B3528B"/>
    <w:rsid w:val="00B632CD"/>
    <w:rsid w:val="00BA312B"/>
    <w:rsid w:val="00C14C59"/>
    <w:rsid w:val="00D23274"/>
    <w:rsid w:val="00DF527C"/>
    <w:rsid w:val="00F024E3"/>
    <w:rsid w:val="00F514A6"/>
    <w:rsid w:val="00F6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865A1C"/>
  <w15:chartTrackingRefBased/>
  <w15:docId w15:val="{A29585C4-B408-4297-B8A7-F7C405A9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B8D"/>
  </w:style>
  <w:style w:type="paragraph" w:styleId="a5">
    <w:name w:val="footer"/>
    <w:basedOn w:val="a"/>
    <w:link w:val="a6"/>
    <w:uiPriority w:val="99"/>
    <w:unhideWhenUsed/>
    <w:rsid w:val="00886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B8D"/>
  </w:style>
  <w:style w:type="paragraph" w:styleId="a7">
    <w:name w:val="Balloon Text"/>
    <w:basedOn w:val="a"/>
    <w:link w:val="a8"/>
    <w:uiPriority w:val="99"/>
    <w:semiHidden/>
    <w:unhideWhenUsed/>
    <w:rsid w:val="0013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6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xn---51-redjf.xn--p1ai/getfile.php?fileid=5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o.gosnadzor.ru/sro_detail.php?ID=1280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6</cp:revision>
  <cp:lastPrinted>2021-01-15T09:18:00Z</cp:lastPrinted>
  <dcterms:created xsi:type="dcterms:W3CDTF">2021-11-08T10:21:00Z</dcterms:created>
  <dcterms:modified xsi:type="dcterms:W3CDTF">2021-11-09T12:07:00Z</dcterms:modified>
</cp:coreProperties>
</file>